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1C6F4" w14:textId="77777777" w:rsidR="00930BF7" w:rsidRDefault="00000000">
      <w:pPr>
        <w:tabs>
          <w:tab w:val="center" w:pos="4680"/>
        </w:tabs>
        <w:rPr>
          <w:b/>
        </w:rPr>
      </w:pPr>
      <w:r>
        <w:rPr>
          <w:b/>
        </w:rPr>
        <w:tab/>
      </w:r>
    </w:p>
    <w:tbl>
      <w:tblPr>
        <w:tblStyle w:val="a4"/>
        <w:tblW w:w="4428" w:type="dxa"/>
        <w:tblInd w:w="-106" w:type="dxa"/>
        <w:tblLayout w:type="fixed"/>
        <w:tblLook w:val="0000" w:firstRow="0" w:lastRow="0" w:firstColumn="0" w:lastColumn="0" w:noHBand="0" w:noVBand="0"/>
      </w:tblPr>
      <w:tblGrid>
        <w:gridCol w:w="4428"/>
      </w:tblGrid>
      <w:tr w:rsidR="00930BF7" w14:paraId="319BD5C9" w14:textId="77777777">
        <w:tc>
          <w:tcPr>
            <w:tcW w:w="4428" w:type="dxa"/>
          </w:tcPr>
          <w:p w14:paraId="5B0A34E3" w14:textId="77777777" w:rsidR="00930BF7" w:rsidRDefault="00000000">
            <w:pPr>
              <w:tabs>
                <w:tab w:val="center" w:pos="4680"/>
              </w:tabs>
              <w:spacing w:after="120"/>
              <w:rPr>
                <w:b/>
                <w:sz w:val="22"/>
                <w:szCs w:val="22"/>
              </w:rPr>
            </w:pPr>
            <w:r>
              <w:rPr>
                <w:b/>
                <w:sz w:val="22"/>
                <w:szCs w:val="22"/>
              </w:rPr>
              <w:t>FOR IMMEDIATE RELEASE</w:t>
            </w:r>
          </w:p>
        </w:tc>
      </w:tr>
      <w:tr w:rsidR="00930BF7" w14:paraId="45493DB0" w14:textId="77777777">
        <w:tc>
          <w:tcPr>
            <w:tcW w:w="4428" w:type="dxa"/>
          </w:tcPr>
          <w:p w14:paraId="42655A62" w14:textId="77777777" w:rsidR="00930BF7" w:rsidRDefault="00930BF7">
            <w:pPr>
              <w:tabs>
                <w:tab w:val="center" w:pos="4680"/>
              </w:tabs>
              <w:rPr>
                <w:sz w:val="22"/>
                <w:szCs w:val="22"/>
              </w:rPr>
            </w:pPr>
          </w:p>
        </w:tc>
      </w:tr>
    </w:tbl>
    <w:p w14:paraId="25D06BD8" w14:textId="77777777" w:rsidR="00930BF7" w:rsidRDefault="00000000">
      <w:pPr>
        <w:jc w:val="center"/>
        <w:rPr>
          <w:b/>
        </w:rPr>
      </w:pPr>
      <w:r>
        <w:rPr>
          <w:b/>
        </w:rPr>
        <w:t>Marley Engineered Products Highlights Thermazone Infrared Heaters</w:t>
      </w:r>
    </w:p>
    <w:p w14:paraId="47C60E51" w14:textId="77777777" w:rsidR="00930BF7" w:rsidRDefault="00000000">
      <w:pPr>
        <w:jc w:val="center"/>
        <w:rPr>
          <w:i/>
        </w:rPr>
      </w:pPr>
      <w:r>
        <w:rPr>
          <w:i/>
        </w:rPr>
        <w:t>Sleek design and unparalleled heating efficiency make these infrared heaters versatile across residential and commercial applications</w:t>
      </w:r>
    </w:p>
    <w:p w14:paraId="142012E5" w14:textId="77777777" w:rsidR="00930BF7" w:rsidRDefault="00930BF7">
      <w:pPr>
        <w:jc w:val="center"/>
        <w:rPr>
          <w:i/>
        </w:rPr>
      </w:pPr>
    </w:p>
    <w:p w14:paraId="2D818A06" w14:textId="06FBC2ED" w:rsidR="00930BF7" w:rsidRDefault="00C276F7">
      <w:pPr>
        <w:spacing w:after="120"/>
        <w:jc w:val="both"/>
      </w:pPr>
      <w:r>
        <w:rPr>
          <w:b/>
        </w:rPr>
        <w:t xml:space="preserve">Bennettsville, S.C. </w:t>
      </w:r>
      <w:r>
        <w:t xml:space="preserve">– </w:t>
      </w:r>
      <w:hyperlink r:id="rId7">
        <w:r>
          <w:rPr>
            <w:color w:val="0000FF"/>
            <w:u w:val="single"/>
          </w:rPr>
          <w:t>Marley Engineered Products</w:t>
        </w:r>
      </w:hyperlink>
      <w:r>
        <w:rPr>
          <w:color w:val="0000FF"/>
          <w:u w:val="single"/>
        </w:rPr>
        <w:t xml:space="preserve"> (MEP)</w:t>
      </w:r>
      <w:r>
        <w:t xml:space="preserve">, LLC., </w:t>
      </w:r>
      <w:r w:rsidR="00000000">
        <w:t>a leader in innovative electric heating solutions, proudly highlights</w:t>
      </w:r>
      <w:r w:rsidR="00000000">
        <w:rPr>
          <w:b/>
        </w:rPr>
        <w:t xml:space="preserve"> </w:t>
      </w:r>
      <w:r w:rsidR="00000000">
        <w:t>its advanced Thermazone and Thermazone Thin infrared heaters, designed to provide superior comfort with unmatched efficiency. These recently launched, cutting-edge products are ideal for both indoor and outdoor applications, offering targeted, energy-efficient warmth for a wide range of environments.</w:t>
      </w:r>
    </w:p>
    <w:p w14:paraId="5D98CFCF" w14:textId="77777777" w:rsidR="00930BF7" w:rsidRDefault="00000000">
      <w:pPr>
        <w:spacing w:after="120"/>
        <w:jc w:val="both"/>
      </w:pPr>
      <w:r>
        <w:t>Engineered to deliver clean, safe, and efficient heating, the Thermazone heater uses advanced infrared technology to directly warm people and objects, rather than the air around them. This approach eliminates drafts and keeps energy usage to a minimum, making it an eco-friendly and cost-effective solution for heating large spaces. Unlike traditional heating methods, Thermazone operates silently with no moving parts, ensuring long-lasting, maintenance-free performance.</w:t>
      </w:r>
    </w:p>
    <w:p w14:paraId="4A692AEA" w14:textId="77777777" w:rsidR="00930BF7" w:rsidRDefault="00000000">
      <w:pPr>
        <w:spacing w:after="120"/>
        <w:jc w:val="both"/>
      </w:pPr>
      <w:r>
        <w:t>For those seeking a slimmer, more modern design, the Thermazone Thin heater offers the same energy-efficient heating in a more compact form factor. Its sleek aesthetic blends seamlessly into high-end patios, outdoor dining areas, and luxury residential spaces. With its high-density ceramic heating element, Thermazone Thin provides more heat per square inch, ensuring maximum warmth in minimal space. Available in two versatile color options, it integrates effortlessly into any décor, enhancing both the comfort and visual appeal of the environment.</w:t>
      </w:r>
    </w:p>
    <w:p w14:paraId="3FA0305E" w14:textId="77777777" w:rsidR="00930BF7" w:rsidRDefault="00000000">
      <w:pPr>
        <w:spacing w:after="120"/>
        <w:jc w:val="both"/>
      </w:pPr>
      <w:r>
        <w:t>Both models are designed with flexibility in mind. Whether mounted on walls, ceilings, or suspended, Thermazone and Thermazone Thin can be adapted to meet the specific heating requirements of any space. The radiant heat produced by these units can be customized and controlled to create precise, comfortable zones, ensuring efficient energy use and a personalized experience across applications.</w:t>
      </w:r>
    </w:p>
    <w:p w14:paraId="7F6C6C6C" w14:textId="77777777" w:rsidR="00930BF7" w:rsidRDefault="00000000">
      <w:pPr>
        <w:spacing w:after="120"/>
        <w:jc w:val="both"/>
      </w:pPr>
      <w:r>
        <w:rPr>
          <w:highlight w:val="white"/>
        </w:rPr>
        <w:t>Thermazone and Thermazone Thin represent the next evolution in infrared heating technology, combining Marley Engineered Products' expertise in energy efficiency with modern design elements,” said Andrew Martin, Manager of Product Management at Marley Engineered Products. “As an extension of our existing line of infrared heaters, these heaters provide a seamless blend of functionality and aesthetics, perfectly suited for both commercial and residential settings.”</w:t>
      </w:r>
    </w:p>
    <w:p w14:paraId="7D88691C" w14:textId="77777777" w:rsidR="00930BF7" w:rsidRDefault="00000000">
      <w:pPr>
        <w:spacing w:after="120"/>
        <w:jc w:val="both"/>
      </w:pPr>
      <w:r>
        <w:t>In addition to their outstanding performance, both heaters are eco-friendly, producing zero emissions and contributing to improved air quality. They are particularly suited for environments that require both reliable heat and clean operation, such as hospitality venues, commercial lobbies, and outdoor dining areas.</w:t>
      </w:r>
    </w:p>
    <w:p w14:paraId="75355D5E" w14:textId="77777777" w:rsidR="00930BF7" w:rsidRDefault="00930BF7">
      <w:pPr>
        <w:spacing w:after="120"/>
        <w:jc w:val="both"/>
      </w:pPr>
    </w:p>
    <w:p w14:paraId="1B4BC547" w14:textId="77777777" w:rsidR="00930BF7" w:rsidRDefault="00000000">
      <w:pPr>
        <w:spacing w:after="120"/>
        <w:jc w:val="center"/>
        <w:rPr>
          <w:b/>
          <w:sz w:val="22"/>
          <w:szCs w:val="22"/>
          <w:u w:val="single"/>
        </w:rPr>
      </w:pPr>
      <w:r>
        <w:rPr>
          <w:b/>
          <w:color w:val="000000"/>
          <w:sz w:val="22"/>
          <w:szCs w:val="22"/>
        </w:rPr>
        <w:t>###</w:t>
      </w:r>
    </w:p>
    <w:p w14:paraId="64ECAC16" w14:textId="77777777" w:rsidR="00C276F7" w:rsidRDefault="00C276F7" w:rsidP="00C276F7">
      <w:pPr>
        <w:pStyle w:val="NormalWeb"/>
        <w:spacing w:before="0" w:beforeAutospacing="0" w:after="160" w:afterAutospacing="0"/>
      </w:pPr>
      <w:r>
        <w:rPr>
          <w:b/>
          <w:bCs/>
          <w:color w:val="000000"/>
        </w:rPr>
        <w:t>About Marley Engineered Products® LLC</w:t>
      </w:r>
    </w:p>
    <w:p w14:paraId="6692BFE0" w14:textId="77777777" w:rsidR="00C276F7" w:rsidRDefault="00C276F7" w:rsidP="00C276F7">
      <w:pPr>
        <w:pStyle w:val="NormalWeb"/>
        <w:spacing w:before="0" w:beforeAutospacing="0" w:after="160" w:afterAutospacing="0"/>
      </w:pPr>
      <w:r>
        <w:rPr>
          <w:color w:val="000000"/>
        </w:rPr>
        <w:t xml:space="preserve">Marley Engineered Products® LLC is a leading North American designer and manufacturer of reliable electric comfort heating and ventilation solutions for residential, commercial and </w:t>
      </w:r>
      <w:r>
        <w:rPr>
          <w:color w:val="000000"/>
        </w:rPr>
        <w:lastRenderedPageBreak/>
        <w:t>institutional buildings. Our portfolio includes a range of trusted, industry-leading brands recognized by contractors, architects, engineers and HVAC professionals for their high performance and quality. Backed by the global strength of SPX Technologies, Marley Engineered Products is dedicated to shaping the future of the industry by delivering innovative, sustainable and highly engineered solutions that meet the evolving needs of our customers and partners. Our manufacturing operations are based in Bennettsville, South Carolina, with regional sales representatives located throughout the U.S. and an administrative office in Burr Ridge, Illinois.</w:t>
      </w:r>
    </w:p>
    <w:p w14:paraId="26D7E631" w14:textId="77777777" w:rsidR="00C276F7" w:rsidRDefault="00C276F7" w:rsidP="00C276F7">
      <w:pPr>
        <w:pStyle w:val="NormalWeb"/>
        <w:spacing w:before="0" w:beforeAutospacing="0" w:after="160" w:afterAutospacing="0"/>
      </w:pPr>
      <w:r>
        <w:rPr>
          <w:b/>
          <w:bCs/>
          <w:color w:val="000000"/>
        </w:rPr>
        <w:t>About SPX Technologies, Inc.:</w:t>
      </w:r>
      <w:r>
        <w:rPr>
          <w:color w:val="000000"/>
        </w:rPr>
        <w:t xml:space="preserve"> SPX Technologies, Inc. is a diversified, global supplier of highly engineered products and technologies, holding leadership positions in the HVAC and detection and measurement markets. Based in Charlotte, North Carolina, SPX has more than 4,100 employees in 15 countries. SPX is listed on the New York Stock Exchange under the ticker symbol “SPXC.” For more information, please visit </w:t>
      </w:r>
      <w:hyperlink r:id="rId8" w:history="1">
        <w:r>
          <w:rPr>
            <w:rStyle w:val="Hyperlink"/>
            <w:color w:val="0563C1"/>
          </w:rPr>
          <w:t>www.spx.com</w:t>
        </w:r>
      </w:hyperlink>
      <w:r>
        <w:rPr>
          <w:color w:val="000000"/>
        </w:rPr>
        <w:t>.</w:t>
      </w:r>
    </w:p>
    <w:p w14:paraId="790A68F7" w14:textId="77777777" w:rsidR="00930BF7" w:rsidRDefault="00930BF7">
      <w:pPr>
        <w:spacing w:after="120"/>
        <w:jc w:val="both"/>
      </w:pPr>
    </w:p>
    <w:p w14:paraId="1F69B741" w14:textId="77777777" w:rsidR="00930BF7" w:rsidRDefault="00930BF7">
      <w:pPr>
        <w:spacing w:after="120"/>
        <w:jc w:val="both"/>
      </w:pPr>
    </w:p>
    <w:p w14:paraId="35A80544" w14:textId="77777777" w:rsidR="00930BF7" w:rsidRDefault="00930BF7">
      <w:pPr>
        <w:spacing w:after="120"/>
        <w:jc w:val="both"/>
      </w:pPr>
    </w:p>
    <w:p w14:paraId="09DED494" w14:textId="77777777" w:rsidR="00930BF7" w:rsidRDefault="00930BF7">
      <w:pPr>
        <w:spacing w:after="120"/>
        <w:jc w:val="both"/>
      </w:pPr>
    </w:p>
    <w:sectPr w:rsidR="00930BF7">
      <w:headerReference w:type="even" r:id="rId9"/>
      <w:headerReference w:type="default" r:id="rId10"/>
      <w:footerReference w:type="even" r:id="rId11"/>
      <w:footerReference w:type="default" r:id="rId12"/>
      <w:headerReference w:type="first" r:id="rId13"/>
      <w:footerReference w:type="first" r:id="rId14"/>
      <w:pgSz w:w="12240" w:h="15840"/>
      <w:pgMar w:top="108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0A693" w14:textId="77777777" w:rsidR="00EA484E" w:rsidRDefault="00EA484E">
      <w:r>
        <w:separator/>
      </w:r>
    </w:p>
  </w:endnote>
  <w:endnote w:type="continuationSeparator" w:id="0">
    <w:p w14:paraId="101761F3" w14:textId="77777777" w:rsidR="00EA484E" w:rsidRDefault="00EA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861D5" w14:textId="77777777" w:rsidR="00930BF7" w:rsidRDefault="00930BF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7ADE0" w14:textId="77777777" w:rsidR="00930BF7" w:rsidRDefault="00930BF7">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EAA2F" w14:textId="77777777" w:rsidR="00930BF7" w:rsidRDefault="00930BF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EF438" w14:textId="77777777" w:rsidR="00EA484E" w:rsidRDefault="00EA484E">
      <w:r>
        <w:separator/>
      </w:r>
    </w:p>
  </w:footnote>
  <w:footnote w:type="continuationSeparator" w:id="0">
    <w:p w14:paraId="7C1AB038" w14:textId="77777777" w:rsidR="00EA484E" w:rsidRDefault="00EA4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0F259" w14:textId="77777777" w:rsidR="00930BF7" w:rsidRDefault="00930BF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27213" w14:textId="77777777" w:rsidR="00930BF7" w:rsidRDefault="00930BF7">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DD867" w14:textId="16D84CDE" w:rsidR="00930BF7" w:rsidRDefault="00804897" w:rsidP="00804897">
    <w:pPr>
      <w:pBdr>
        <w:top w:val="nil"/>
        <w:left w:val="nil"/>
        <w:bottom w:val="nil"/>
        <w:right w:val="nil"/>
        <w:between w:val="nil"/>
      </w:pBdr>
      <w:tabs>
        <w:tab w:val="center" w:pos="4680"/>
        <w:tab w:val="right" w:pos="9360"/>
      </w:tabs>
      <w:jc w:val="right"/>
      <w:rPr>
        <w:color w:val="000000"/>
      </w:rPr>
    </w:pPr>
    <w:r>
      <w:rPr>
        <w:noProof/>
        <w:color w:val="000000"/>
      </w:rPr>
      <w:drawing>
        <wp:inline distT="0" distB="0" distL="0" distR="0" wp14:anchorId="03099ADF" wp14:editId="14D44565">
          <wp:extent cx="2273300" cy="558800"/>
          <wp:effectExtent l="0" t="0" r="0" b="0"/>
          <wp:docPr id="1908435366"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435366" name="Picture 1" descr="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73300" cy="558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BF7"/>
    <w:rsid w:val="000A4AF1"/>
    <w:rsid w:val="004D731B"/>
    <w:rsid w:val="00804897"/>
    <w:rsid w:val="00930BF7"/>
    <w:rsid w:val="00C276F7"/>
    <w:rsid w:val="00EA4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4D75D2"/>
  <w15:docId w15:val="{16C4C9BB-243D-D44B-A66A-4FEC6D62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6F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rsid w:val="00A366FE"/>
    <w:rPr>
      <w:color w:val="0000FF"/>
      <w:u w:val="single"/>
    </w:rPr>
  </w:style>
  <w:style w:type="paragraph" w:styleId="BodyText">
    <w:name w:val="Body Text"/>
    <w:basedOn w:val="Normal"/>
    <w:link w:val="BodyTextChar"/>
    <w:uiPriority w:val="99"/>
    <w:rsid w:val="00A366FE"/>
    <w:rPr>
      <w:b/>
      <w:bCs/>
      <w:sz w:val="22"/>
      <w:szCs w:val="22"/>
    </w:rPr>
  </w:style>
  <w:style w:type="character" w:customStyle="1" w:styleId="BodyTextChar">
    <w:name w:val="Body Text Char"/>
    <w:basedOn w:val="DefaultParagraphFont"/>
    <w:link w:val="BodyText"/>
    <w:uiPriority w:val="99"/>
    <w:semiHidden/>
    <w:rsid w:val="00B4358F"/>
    <w:rPr>
      <w:sz w:val="24"/>
      <w:szCs w:val="24"/>
      <w:lang w:eastAsia="en-US"/>
    </w:rPr>
  </w:style>
  <w:style w:type="paragraph" w:styleId="BodyText2">
    <w:name w:val="Body Text 2"/>
    <w:basedOn w:val="Normal"/>
    <w:link w:val="BodyText2Char"/>
    <w:uiPriority w:val="99"/>
    <w:rsid w:val="00A366FE"/>
    <w:rPr>
      <w:b/>
      <w:bCs/>
    </w:rPr>
  </w:style>
  <w:style w:type="character" w:customStyle="1" w:styleId="BodyText2Char">
    <w:name w:val="Body Text 2 Char"/>
    <w:basedOn w:val="DefaultParagraphFont"/>
    <w:link w:val="BodyText2"/>
    <w:uiPriority w:val="99"/>
    <w:semiHidden/>
    <w:rsid w:val="00B4358F"/>
    <w:rPr>
      <w:sz w:val="24"/>
      <w:szCs w:val="24"/>
      <w:lang w:eastAsia="en-US"/>
    </w:rPr>
  </w:style>
  <w:style w:type="paragraph" w:styleId="BalloonText">
    <w:name w:val="Balloon Text"/>
    <w:basedOn w:val="Normal"/>
    <w:link w:val="BalloonTextChar"/>
    <w:uiPriority w:val="99"/>
    <w:semiHidden/>
    <w:rsid w:val="00602383"/>
    <w:rPr>
      <w:rFonts w:ascii="Tahoma" w:hAnsi="Tahoma" w:cs="Tahoma"/>
      <w:sz w:val="16"/>
      <w:szCs w:val="16"/>
    </w:rPr>
  </w:style>
  <w:style w:type="character" w:customStyle="1" w:styleId="BalloonTextChar">
    <w:name w:val="Balloon Text Char"/>
    <w:basedOn w:val="DefaultParagraphFont"/>
    <w:link w:val="BalloonText"/>
    <w:uiPriority w:val="99"/>
    <w:semiHidden/>
    <w:rsid w:val="00B4358F"/>
    <w:rPr>
      <w:sz w:val="0"/>
      <w:szCs w:val="0"/>
      <w:lang w:eastAsia="en-US"/>
    </w:rPr>
  </w:style>
  <w:style w:type="paragraph" w:styleId="NormalWeb">
    <w:name w:val="Normal (Web)"/>
    <w:basedOn w:val="Normal"/>
    <w:uiPriority w:val="99"/>
    <w:rsid w:val="009F59F9"/>
    <w:pPr>
      <w:spacing w:before="100" w:beforeAutospacing="1" w:after="100" w:afterAutospacing="1"/>
    </w:pPr>
  </w:style>
  <w:style w:type="character" w:styleId="CommentReference">
    <w:name w:val="annotation reference"/>
    <w:basedOn w:val="DefaultParagraphFont"/>
    <w:uiPriority w:val="99"/>
    <w:semiHidden/>
    <w:rsid w:val="00D52D75"/>
    <w:rPr>
      <w:sz w:val="16"/>
      <w:szCs w:val="16"/>
    </w:rPr>
  </w:style>
  <w:style w:type="paragraph" w:styleId="CommentText">
    <w:name w:val="annotation text"/>
    <w:basedOn w:val="Normal"/>
    <w:link w:val="CommentTextChar"/>
    <w:uiPriority w:val="99"/>
    <w:semiHidden/>
    <w:rsid w:val="00D52D75"/>
    <w:rPr>
      <w:sz w:val="20"/>
      <w:szCs w:val="20"/>
    </w:rPr>
  </w:style>
  <w:style w:type="character" w:customStyle="1" w:styleId="CommentTextChar">
    <w:name w:val="Comment Text Char"/>
    <w:basedOn w:val="DefaultParagraphFont"/>
    <w:link w:val="CommentText"/>
    <w:uiPriority w:val="99"/>
    <w:semiHidden/>
    <w:rsid w:val="00B4358F"/>
    <w:rPr>
      <w:sz w:val="20"/>
      <w:szCs w:val="20"/>
      <w:lang w:eastAsia="en-US"/>
    </w:rPr>
  </w:style>
  <w:style w:type="paragraph" w:styleId="CommentSubject">
    <w:name w:val="annotation subject"/>
    <w:basedOn w:val="CommentText"/>
    <w:next w:val="CommentText"/>
    <w:link w:val="CommentSubjectChar"/>
    <w:uiPriority w:val="99"/>
    <w:semiHidden/>
    <w:rsid w:val="00D52D75"/>
    <w:rPr>
      <w:b/>
      <w:bCs/>
    </w:rPr>
  </w:style>
  <w:style w:type="character" w:customStyle="1" w:styleId="CommentSubjectChar">
    <w:name w:val="Comment Subject Char"/>
    <w:basedOn w:val="CommentTextChar"/>
    <w:link w:val="CommentSubject"/>
    <w:uiPriority w:val="99"/>
    <w:semiHidden/>
    <w:rsid w:val="00B4358F"/>
    <w:rPr>
      <w:b/>
      <w:bCs/>
      <w:sz w:val="20"/>
      <w:szCs w:val="20"/>
      <w:lang w:eastAsia="en-US"/>
    </w:rPr>
  </w:style>
  <w:style w:type="character" w:styleId="FollowedHyperlink">
    <w:name w:val="FollowedHyperlink"/>
    <w:basedOn w:val="DefaultParagraphFont"/>
    <w:uiPriority w:val="99"/>
    <w:semiHidden/>
    <w:unhideWhenUsed/>
    <w:rsid w:val="004D06A3"/>
    <w:rPr>
      <w:color w:val="800080" w:themeColor="followedHyperlink"/>
      <w:u w:val="single"/>
    </w:rPr>
  </w:style>
  <w:style w:type="paragraph" w:styleId="Header">
    <w:name w:val="header"/>
    <w:basedOn w:val="Normal"/>
    <w:link w:val="HeaderChar"/>
    <w:uiPriority w:val="99"/>
    <w:unhideWhenUsed/>
    <w:rsid w:val="00364F04"/>
    <w:pPr>
      <w:tabs>
        <w:tab w:val="center" w:pos="4680"/>
        <w:tab w:val="right" w:pos="9360"/>
      </w:tabs>
    </w:pPr>
  </w:style>
  <w:style w:type="character" w:customStyle="1" w:styleId="HeaderChar">
    <w:name w:val="Header Char"/>
    <w:basedOn w:val="DefaultParagraphFont"/>
    <w:link w:val="Header"/>
    <w:uiPriority w:val="99"/>
    <w:rsid w:val="00364F04"/>
    <w:rPr>
      <w:sz w:val="24"/>
      <w:szCs w:val="24"/>
      <w:lang w:eastAsia="en-US"/>
    </w:rPr>
  </w:style>
  <w:style w:type="paragraph" w:styleId="Footer">
    <w:name w:val="footer"/>
    <w:basedOn w:val="Normal"/>
    <w:link w:val="FooterChar"/>
    <w:uiPriority w:val="99"/>
    <w:unhideWhenUsed/>
    <w:rsid w:val="00364F04"/>
    <w:pPr>
      <w:tabs>
        <w:tab w:val="center" w:pos="4680"/>
        <w:tab w:val="right" w:pos="9360"/>
      </w:tabs>
    </w:pPr>
  </w:style>
  <w:style w:type="character" w:customStyle="1" w:styleId="FooterChar">
    <w:name w:val="Footer Char"/>
    <w:basedOn w:val="DefaultParagraphFont"/>
    <w:link w:val="Footer"/>
    <w:uiPriority w:val="99"/>
    <w:rsid w:val="00364F04"/>
    <w:rPr>
      <w:sz w:val="24"/>
      <w:szCs w:val="24"/>
      <w:lang w:eastAsia="en-US"/>
    </w:rPr>
  </w:style>
  <w:style w:type="paragraph" w:styleId="ListParagraph">
    <w:name w:val="List Paragraph"/>
    <w:basedOn w:val="Normal"/>
    <w:uiPriority w:val="34"/>
    <w:qFormat/>
    <w:rsid w:val="0051114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DA3CF7"/>
    <w:rPr>
      <w:color w:val="605E5C"/>
      <w:shd w:val="clear" w:color="auto" w:fill="E1DFDD"/>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Revision">
    <w:name w:val="Revision"/>
    <w:hidden/>
    <w:uiPriority w:val="99"/>
    <w:semiHidden/>
    <w:rsid w:val="00B51268"/>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spx.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arleymep.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J6B7Qcs1B2wdgvX/2pTFBrgf8g==">CgMxLjA4AGpLCjVzdWdnZXN0SWRJbXBvcnRmNzJlZGI2OC0yMzEyLTRjZGQtOTEwOS01NjgxNmM3ZGUzNDNfMRISU3BhcmFjaW8sIE1pY2hlbGxlciExVThScmJKVkZ1cXRWMHRSN0J1MWF1RDVlZmtuX25GN3o=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3620</Characters>
  <Application>Microsoft Office Word</Application>
  <DocSecurity>0</DocSecurity>
  <Lines>30</Lines>
  <Paragraphs>8</Paragraphs>
  <ScaleCrop>false</ScaleCrop>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Cleo Harrington</dc:creator>
  <cp:lastModifiedBy>Sophie Caldwell</cp:lastModifiedBy>
  <cp:revision>3</cp:revision>
  <dcterms:created xsi:type="dcterms:W3CDTF">2024-11-08T14:39:00Z</dcterms:created>
  <dcterms:modified xsi:type="dcterms:W3CDTF">2025-02-04T19:52:00Z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0x010100DBD685CEBB268A43A829C2CE795C82E0</vt:lpwstr>
  </property>
</Properties>
</file>