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52348" w14:textId="3D6B717E" w:rsidR="00335E81" w:rsidRPr="00F97BF2" w:rsidRDefault="00F97BF2" w:rsidP="00F97BF2">
      <w:pPr>
        <w:spacing w:after="0" w:line="240" w:lineRule="auto"/>
        <w:jc w:val="right"/>
        <w:rPr>
          <w:rFonts w:ascii="Arial" w:eastAsia="Arial" w:hAnsi="Arial" w:cs="Arial"/>
          <w:b/>
        </w:rPr>
      </w:pPr>
      <w:r>
        <w:rPr>
          <w:rFonts w:ascii="Arial" w:eastAsia="Arial" w:hAnsi="Arial" w:cs="Arial"/>
          <w:b/>
          <w:noProof/>
        </w:rPr>
        <w:drawing>
          <wp:inline distT="0" distB="0" distL="0" distR="0" wp14:anchorId="2FAE28A0" wp14:editId="43290638">
            <wp:extent cx="3147646" cy="773723"/>
            <wp:effectExtent l="0" t="0" r="2540" b="1270"/>
            <wp:docPr id="324796094"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796094" name="Picture 1" descr="Blue text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168902" cy="778948"/>
                    </a:xfrm>
                    <a:prstGeom prst="rect">
                      <a:avLst/>
                    </a:prstGeom>
                  </pic:spPr>
                </pic:pic>
              </a:graphicData>
            </a:graphic>
          </wp:inline>
        </w:drawing>
      </w:r>
    </w:p>
    <w:p w14:paraId="37B73C80" w14:textId="77777777" w:rsidR="00335E81" w:rsidRDefault="00335E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B98CEF3" w14:textId="77777777" w:rsidR="00335E81"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Marley Engineered Products to Showcase Advanced Heating Innovation </w:t>
      </w:r>
    </w:p>
    <w:p w14:paraId="0047E898" w14:textId="77777777" w:rsidR="00335E81"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 2025 AHR Expo in Orlando, FL</w:t>
      </w:r>
    </w:p>
    <w:p w14:paraId="61B2B80E" w14:textId="77777777" w:rsidR="00335E81" w:rsidRDefault="00000000">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Explore cutting-edge solutions for a variety of heating challenges at Booth 2511 </w:t>
      </w:r>
    </w:p>
    <w:p w14:paraId="204BCAB4" w14:textId="77777777" w:rsidR="00335E81" w:rsidRDefault="00335E81">
      <w:pPr>
        <w:spacing w:after="0" w:line="240" w:lineRule="auto"/>
        <w:jc w:val="center"/>
        <w:rPr>
          <w:rFonts w:ascii="Times New Roman" w:eastAsia="Times New Roman" w:hAnsi="Times New Roman" w:cs="Times New Roman"/>
          <w:i/>
          <w:sz w:val="24"/>
          <w:szCs w:val="24"/>
        </w:rPr>
      </w:pPr>
    </w:p>
    <w:p w14:paraId="16AC268C" w14:textId="77777777" w:rsidR="00335E81"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Bennettsville, S.C. </w:t>
      </w:r>
      <w:r>
        <w:rPr>
          <w:rFonts w:ascii="Times New Roman" w:eastAsia="Times New Roman" w:hAnsi="Times New Roman" w:cs="Times New Roman"/>
          <w:sz w:val="24"/>
          <w:szCs w:val="24"/>
        </w:rPr>
        <w:t xml:space="preserve">– </w:t>
      </w:r>
      <w:hyperlink r:id="rId8">
        <w:r>
          <w:rPr>
            <w:rFonts w:ascii="Times New Roman" w:eastAsia="Times New Roman" w:hAnsi="Times New Roman" w:cs="Times New Roman"/>
            <w:color w:val="0000FF"/>
            <w:sz w:val="24"/>
            <w:szCs w:val="24"/>
            <w:u w:val="single"/>
          </w:rPr>
          <w:t>Marley Engineered Products</w:t>
        </w:r>
      </w:hyperlink>
      <w:r>
        <w:rPr>
          <w:rFonts w:ascii="Times New Roman" w:eastAsia="Times New Roman" w:hAnsi="Times New Roman" w:cs="Times New Roman"/>
          <w:color w:val="0000FF"/>
          <w:sz w:val="24"/>
          <w:szCs w:val="24"/>
          <w:u w:val="single"/>
        </w:rPr>
        <w:t xml:space="preserve"> (MEP)</w:t>
      </w:r>
      <w:r>
        <w:rPr>
          <w:rFonts w:ascii="Times New Roman" w:eastAsia="Times New Roman" w:hAnsi="Times New Roman" w:cs="Times New Roman"/>
          <w:sz w:val="24"/>
          <w:szCs w:val="24"/>
        </w:rPr>
        <w:t>, LLC., a leading choice among contractors for comfort heating and ventilation systems, will showcase its innovative line of products at the 2025 AHR Expo taking place February 10-12, 2025, in Orlando, Florida. At Booth 2511, attendees will experience four immersive “experience zones,” each designed to address distinct heating challenges and highlight MEP’s innovative products and technologies. With a focus on energy efficiency, advanced engineering, and tailored solutions for a variety of applications, Marley Engineered Products is set to offer an engaging and educational booth experience.</w:t>
      </w:r>
    </w:p>
    <w:p w14:paraId="654F8374" w14:textId="77777777" w:rsidR="00335E81" w:rsidRDefault="00335E81">
      <w:pPr>
        <w:spacing w:after="0"/>
        <w:jc w:val="both"/>
        <w:rPr>
          <w:rFonts w:ascii="Times New Roman" w:eastAsia="Times New Roman" w:hAnsi="Times New Roman" w:cs="Times New Roman"/>
          <w:sz w:val="24"/>
          <w:szCs w:val="24"/>
        </w:rPr>
      </w:pPr>
    </w:p>
    <w:p w14:paraId="3672D4A1" w14:textId="77777777" w:rsidR="00335E81"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booth’s System Integration and Controls Experience will showcase the company’s advanced smart controls, designed to enhance energy efficiency and ease of use. This interactive feature highlights how the company’s cutting-edge controls empower users to manage energy usage with precision, offering practical benefits for both residential and commercial environments. Attendees will gain insight into the functionality of MEP’s latest controls, such as the </w:t>
      </w:r>
      <w:proofErr w:type="spellStart"/>
      <w:r>
        <w:rPr>
          <w:rFonts w:ascii="Times New Roman" w:eastAsia="Times New Roman" w:hAnsi="Times New Roman" w:cs="Times New Roman"/>
          <w:sz w:val="24"/>
          <w:szCs w:val="24"/>
        </w:rPr>
        <w:t>SmartSeries</w:t>
      </w:r>
      <w:proofErr w:type="spellEnd"/>
      <w:r>
        <w:rPr>
          <w:rFonts w:ascii="Times New Roman" w:eastAsia="Times New Roman" w:hAnsi="Times New Roman" w:cs="Times New Roman"/>
          <w:sz w:val="24"/>
          <w:szCs w:val="24"/>
        </w:rPr>
        <w:t xml:space="preserve"> Plus Thermostat, which provides seamless integration with various heating units.</w:t>
      </w:r>
    </w:p>
    <w:p w14:paraId="6E53F602" w14:textId="77777777" w:rsidR="00335E81" w:rsidRDefault="00335E81">
      <w:pPr>
        <w:spacing w:after="0" w:line="240" w:lineRule="auto"/>
        <w:jc w:val="both"/>
        <w:rPr>
          <w:rFonts w:ascii="Times New Roman" w:eastAsia="Times New Roman" w:hAnsi="Times New Roman" w:cs="Times New Roman"/>
          <w:sz w:val="24"/>
          <w:szCs w:val="24"/>
        </w:rPr>
      </w:pPr>
    </w:p>
    <w:p w14:paraId="26119C8B" w14:textId="77777777" w:rsidR="00335E81"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the </w:t>
      </w:r>
      <w:proofErr w:type="gramStart"/>
      <w:r>
        <w:rPr>
          <w:rFonts w:ascii="Times New Roman" w:eastAsia="Times New Roman" w:hAnsi="Times New Roman" w:cs="Times New Roman"/>
          <w:sz w:val="24"/>
          <w:szCs w:val="24"/>
        </w:rPr>
        <w:t>controls</w:t>
      </w:r>
      <w:proofErr w:type="gramEnd"/>
      <w:r>
        <w:rPr>
          <w:rFonts w:ascii="Times New Roman" w:eastAsia="Times New Roman" w:hAnsi="Times New Roman" w:cs="Times New Roman"/>
          <w:sz w:val="24"/>
          <w:szCs w:val="24"/>
        </w:rPr>
        <w:t xml:space="preserve"> demonstration, Marley will present a diverse range of products tailored to meet specific heating challenges. Among the key highlights are the Recessed Infrared Heaters, which use short-wave infrared technology to efficiently heat objects rather than the surrounding air. Designed for both indoor and outdoor spaces, these heaters deliver targeted warmth that ensures comfort while optimizing energy use. Their sleek, recessed design enhances aesthetics and minimizes intrusion, making them ideal for high-end patios, hotel valet areas, and commercial spaces with overhangs. The infrared heaters also include features such as heavy-gauge gold anodized reflectors that improve efficiency by concentrating heat output. These solutions are perfect for spot or total heating applications in challenging conditions where traditional methods may falter.</w:t>
      </w:r>
    </w:p>
    <w:p w14:paraId="0CAF570B" w14:textId="77777777" w:rsidR="00335E81" w:rsidRDefault="00335E81">
      <w:pPr>
        <w:spacing w:after="0" w:line="240" w:lineRule="auto"/>
        <w:jc w:val="both"/>
        <w:rPr>
          <w:rFonts w:ascii="Times New Roman" w:eastAsia="Times New Roman" w:hAnsi="Times New Roman" w:cs="Times New Roman"/>
          <w:sz w:val="24"/>
          <w:szCs w:val="24"/>
        </w:rPr>
      </w:pPr>
    </w:p>
    <w:p w14:paraId="3DAAEC9B" w14:textId="77777777" w:rsidR="00335E81"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standout product is the </w:t>
      </w:r>
      <w:proofErr w:type="spellStart"/>
      <w:r>
        <w:rPr>
          <w:rFonts w:ascii="Times New Roman" w:eastAsia="Times New Roman" w:hAnsi="Times New Roman" w:cs="Times New Roman"/>
          <w:sz w:val="24"/>
          <w:szCs w:val="24"/>
        </w:rPr>
        <w:t>Thermazone</w:t>
      </w:r>
      <w:proofErr w:type="spellEnd"/>
      <w:r>
        <w:rPr>
          <w:rFonts w:ascii="Times New Roman" w:eastAsia="Times New Roman" w:hAnsi="Times New Roman" w:cs="Times New Roman"/>
          <w:sz w:val="24"/>
          <w:szCs w:val="24"/>
        </w:rPr>
        <w:t xml:space="preserve"> Series, a versatile heating solution that provides effective supplemental warmth to optimize year-round use of both indoor and outdoor spaces. By addressing freezing temperatures and maintaining occupant comfort, these units boost the functionality of spaces during off-season months, delivering value for business and residential users alike. Additionally, Marley will also showcase its THX Trench Heater, a sleek and discreet heating option designed for architectural integration. With its powerful performance and unobtrusive design, the THX Trench Heater is ideal for applications where aesthetics and functionality are a must.</w:t>
      </w:r>
    </w:p>
    <w:p w14:paraId="6143C535" w14:textId="77777777" w:rsidR="00335E81" w:rsidRDefault="00335E81">
      <w:pPr>
        <w:spacing w:after="0" w:line="240" w:lineRule="auto"/>
        <w:jc w:val="both"/>
        <w:rPr>
          <w:rFonts w:ascii="Times New Roman" w:eastAsia="Times New Roman" w:hAnsi="Times New Roman" w:cs="Times New Roman"/>
          <w:sz w:val="24"/>
          <w:szCs w:val="24"/>
        </w:rPr>
      </w:pPr>
    </w:p>
    <w:p w14:paraId="7FF1665B" w14:textId="77777777" w:rsidR="00335E81"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For industrial applications in demanding environments, Marley’s Hazardous Environment Heaters will be on display, featuring robust designs that operate efficiently and safely in harsh and extreme conditions. These heaters are engineered to withstand corrosive environments and deliver reliable performance, ensuring the safety and functionality of critical infrastructure. The lineup also includes Explosion Proof and Washdown Heaters, which are essential for industrial settings requiring durability and strict compliance with safety standards.</w:t>
      </w:r>
    </w:p>
    <w:p w14:paraId="6AF0A4AC" w14:textId="77777777" w:rsidR="00335E81" w:rsidRDefault="00335E81">
      <w:pPr>
        <w:spacing w:after="0" w:line="240" w:lineRule="auto"/>
        <w:jc w:val="both"/>
        <w:rPr>
          <w:rFonts w:ascii="Times New Roman" w:eastAsia="Times New Roman" w:hAnsi="Times New Roman" w:cs="Times New Roman"/>
          <w:sz w:val="24"/>
          <w:szCs w:val="24"/>
        </w:rPr>
      </w:pPr>
    </w:p>
    <w:p w14:paraId="2CEA3ED1" w14:textId="77777777" w:rsidR="00335E81"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Visitors to the Marley booth will also encounter a wide array of complementary products that highlight the company’s comprehensive capabilities. This includes the Cabinet Unit Heater (CUH) and Unit Heater (MUH and HUHAA), both equipped with the advanced </w:t>
      </w:r>
      <w:proofErr w:type="spellStart"/>
      <w:r>
        <w:rPr>
          <w:rFonts w:ascii="Times New Roman" w:eastAsia="Times New Roman" w:hAnsi="Times New Roman" w:cs="Times New Roman"/>
          <w:sz w:val="24"/>
          <w:szCs w:val="24"/>
        </w:rPr>
        <w:t>SmartSeries</w:t>
      </w:r>
      <w:proofErr w:type="spellEnd"/>
      <w:r>
        <w:rPr>
          <w:rFonts w:ascii="Times New Roman" w:eastAsia="Times New Roman" w:hAnsi="Times New Roman" w:cs="Times New Roman"/>
          <w:sz w:val="24"/>
          <w:szCs w:val="24"/>
        </w:rPr>
        <w:t xml:space="preserve"> Plus Thermostat for enhanced control. Other showcased solutions include convectors, wall heaters, ceiling panels, and duct heaters, all designed to address specific heating needs across residential, commercial, and industrial sectors. These products represent Marley’s commitment to combining energy-efficient designs with advanced technology to deliver unmatched reliability and performance.</w:t>
      </w:r>
    </w:p>
    <w:p w14:paraId="317893CB" w14:textId="77777777" w:rsidR="00335E81" w:rsidRDefault="00335E81">
      <w:pPr>
        <w:spacing w:after="0" w:line="240" w:lineRule="auto"/>
        <w:jc w:val="both"/>
        <w:rPr>
          <w:rFonts w:ascii="Times New Roman" w:eastAsia="Times New Roman" w:hAnsi="Times New Roman" w:cs="Times New Roman"/>
          <w:sz w:val="24"/>
          <w:szCs w:val="24"/>
        </w:rPr>
      </w:pPr>
    </w:p>
    <w:p w14:paraId="79CAB19A" w14:textId="77777777" w:rsidR="00335E81"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a leader in the HVAC industry, Marley Engineered Products continues to be recognized for its commitment to innovation, energy efficiency, and customer satisfaction. Attendees are encouraged to explore the full range of products and technologies at Booth 2511 during the 2025 AHR Expo.</w:t>
      </w:r>
    </w:p>
    <w:p w14:paraId="700C5F7F" w14:textId="77777777" w:rsidR="00335E81" w:rsidRDefault="00335E81">
      <w:pPr>
        <w:spacing w:after="0" w:line="240" w:lineRule="auto"/>
        <w:jc w:val="both"/>
        <w:rPr>
          <w:rFonts w:ascii="Times New Roman" w:eastAsia="Times New Roman" w:hAnsi="Times New Roman" w:cs="Times New Roman"/>
          <w:sz w:val="24"/>
          <w:szCs w:val="24"/>
        </w:rPr>
      </w:pPr>
    </w:p>
    <w:p w14:paraId="25B88366" w14:textId="77777777" w:rsidR="00335E81"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more information about Marley Engineered Products, please </w:t>
      </w:r>
      <w:proofErr w:type="gramStart"/>
      <w:r>
        <w:rPr>
          <w:rFonts w:ascii="Times New Roman" w:eastAsia="Times New Roman" w:hAnsi="Times New Roman" w:cs="Times New Roman"/>
          <w:sz w:val="24"/>
          <w:szCs w:val="24"/>
        </w:rPr>
        <w:t>visit:</w:t>
      </w:r>
      <w:proofErr w:type="gramEnd"/>
      <w:r>
        <w:rPr>
          <w:rFonts w:ascii="Times New Roman" w:eastAsia="Times New Roman" w:hAnsi="Times New Roman" w:cs="Times New Roman"/>
          <w:sz w:val="24"/>
          <w:szCs w:val="24"/>
        </w:rPr>
        <w:t xml:space="preserve"> visit </w:t>
      </w:r>
      <w:hyperlink r:id="rId9">
        <w:r>
          <w:rPr>
            <w:rFonts w:ascii="Times New Roman" w:eastAsia="Times New Roman" w:hAnsi="Times New Roman" w:cs="Times New Roman"/>
            <w:color w:val="0000FF"/>
            <w:sz w:val="24"/>
            <w:szCs w:val="24"/>
            <w:u w:val="single"/>
          </w:rPr>
          <w:t>www.marleymep.com</w:t>
        </w:r>
      </w:hyperlink>
      <w:r>
        <w:rPr>
          <w:rFonts w:ascii="Times New Roman" w:eastAsia="Times New Roman" w:hAnsi="Times New Roman" w:cs="Times New Roman"/>
          <w:sz w:val="24"/>
          <w:szCs w:val="24"/>
        </w:rPr>
        <w:t xml:space="preserve">. </w:t>
      </w:r>
    </w:p>
    <w:p w14:paraId="3295A810" w14:textId="77777777" w:rsidR="00335E81" w:rsidRDefault="00335E81">
      <w:pPr>
        <w:spacing w:after="0" w:line="240" w:lineRule="auto"/>
        <w:jc w:val="both"/>
        <w:rPr>
          <w:rFonts w:ascii="Times New Roman" w:eastAsia="Times New Roman" w:hAnsi="Times New Roman" w:cs="Times New Roman"/>
          <w:sz w:val="24"/>
          <w:szCs w:val="24"/>
        </w:rPr>
      </w:pPr>
    </w:p>
    <w:p w14:paraId="325D36A5" w14:textId="77777777" w:rsidR="00335E81"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 #</w:t>
      </w:r>
    </w:p>
    <w:p w14:paraId="3D0620B3" w14:textId="77777777" w:rsidR="00335E81" w:rsidRDefault="00335E81">
      <w:pPr>
        <w:spacing w:after="0" w:line="240" w:lineRule="auto"/>
        <w:jc w:val="center"/>
        <w:rPr>
          <w:rFonts w:ascii="Times New Roman" w:eastAsia="Times New Roman" w:hAnsi="Times New Roman" w:cs="Times New Roman"/>
          <w:sz w:val="24"/>
          <w:szCs w:val="24"/>
        </w:rPr>
      </w:pPr>
    </w:p>
    <w:p w14:paraId="148E3C8E" w14:textId="77777777" w:rsidR="003224A4" w:rsidRDefault="003224A4" w:rsidP="003224A4">
      <w:pPr>
        <w:pStyle w:val="NormalWeb"/>
        <w:spacing w:before="0" w:beforeAutospacing="0" w:after="160" w:afterAutospacing="0"/>
      </w:pPr>
      <w:r>
        <w:rPr>
          <w:b/>
          <w:bCs/>
          <w:color w:val="000000"/>
        </w:rPr>
        <w:t>About Marley Engineered Products® LLC</w:t>
      </w:r>
    </w:p>
    <w:p w14:paraId="2FB5CF88" w14:textId="77777777" w:rsidR="003224A4" w:rsidRDefault="003224A4" w:rsidP="003224A4">
      <w:pPr>
        <w:pStyle w:val="NormalWeb"/>
        <w:spacing w:before="0" w:beforeAutospacing="0" w:after="160" w:afterAutospacing="0"/>
      </w:pPr>
      <w:r>
        <w:rPr>
          <w:color w:val="000000"/>
        </w:rPr>
        <w:t>Marley Engineered Products® LLC is a leading North American designer and manufacturer of reliable electric comfort heating and ventilation solutions for residential, commercial and institutional buildings. Our portfolio includes a range of trusted, industry-leading brands recognized by contractors, architects, engineers and HVAC professionals for their high performance and quality. Backed by the global strength of SPX Technologies, Marley Engineered Products is dedicated to shaping the future of the industry by delivering innovative, sustainable and highly engineered solutions that meet the evolving needs of our customers and partners. Our manufacturing operations are based in Bennettsville, South Carolina, with regional sales representatives located throughout the U.S. and an administrative office in Burr Ridge, Illinois.</w:t>
      </w:r>
    </w:p>
    <w:p w14:paraId="6CE753DE" w14:textId="77777777" w:rsidR="003224A4" w:rsidRDefault="003224A4" w:rsidP="003224A4">
      <w:pPr>
        <w:pStyle w:val="NormalWeb"/>
        <w:spacing w:before="0" w:beforeAutospacing="0" w:after="160" w:afterAutospacing="0"/>
      </w:pPr>
      <w:r>
        <w:rPr>
          <w:b/>
          <w:bCs/>
          <w:color w:val="000000"/>
        </w:rPr>
        <w:t>About SPX Technologies, Inc.:</w:t>
      </w:r>
      <w:r>
        <w:rPr>
          <w:color w:val="000000"/>
        </w:rPr>
        <w:t xml:space="preserve"> SPX Technologies, Inc. is a diversified, global supplier of highly engineered products and technologies, holding leadership positions in the HVAC and detection and measurement markets. Based in Charlotte, North Carolina, SPX has more than 4,100 employees in 15 countries. SPX is listed on the New York Stock Exchange under the ticker symbol “SPXC.” For more information, please visit </w:t>
      </w:r>
      <w:hyperlink r:id="rId10" w:history="1">
        <w:r>
          <w:rPr>
            <w:rStyle w:val="Hyperlink"/>
            <w:color w:val="0563C1"/>
          </w:rPr>
          <w:t>www.spx.com</w:t>
        </w:r>
      </w:hyperlink>
      <w:r>
        <w:rPr>
          <w:color w:val="000000"/>
        </w:rPr>
        <w:t>.</w:t>
      </w:r>
    </w:p>
    <w:p w14:paraId="56110646" w14:textId="3D5F856B" w:rsidR="00335E81" w:rsidRDefault="00335E81">
      <w:pPr>
        <w:spacing w:after="0" w:line="240" w:lineRule="auto"/>
        <w:rPr>
          <w:rFonts w:ascii="Times New Roman" w:eastAsia="Times New Roman" w:hAnsi="Times New Roman" w:cs="Times New Roman"/>
          <w:sz w:val="24"/>
          <w:szCs w:val="24"/>
        </w:rPr>
      </w:pPr>
    </w:p>
    <w:sectPr w:rsidR="00335E81">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2C5D8" w14:textId="77777777" w:rsidR="00BD1C14" w:rsidRDefault="00BD1C14">
      <w:pPr>
        <w:spacing w:after="0" w:line="240" w:lineRule="auto"/>
      </w:pPr>
      <w:r>
        <w:separator/>
      </w:r>
    </w:p>
  </w:endnote>
  <w:endnote w:type="continuationSeparator" w:id="0">
    <w:p w14:paraId="2BE39503" w14:textId="77777777" w:rsidR="00BD1C14" w:rsidRDefault="00BD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71023" w14:textId="77777777" w:rsidR="00BD1C14" w:rsidRDefault="00BD1C14">
      <w:pPr>
        <w:spacing w:after="0" w:line="240" w:lineRule="auto"/>
      </w:pPr>
      <w:r>
        <w:separator/>
      </w:r>
    </w:p>
  </w:footnote>
  <w:footnote w:type="continuationSeparator" w:id="0">
    <w:p w14:paraId="033418C8" w14:textId="77777777" w:rsidR="00BD1C14" w:rsidRDefault="00BD1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3CA96" w14:textId="77777777" w:rsidR="00335E81" w:rsidRDefault="00335E81">
    <w:pPr>
      <w:pBdr>
        <w:top w:val="nil"/>
        <w:left w:val="nil"/>
        <w:bottom w:val="nil"/>
        <w:right w:val="nil"/>
        <w:between w:val="nil"/>
      </w:pBdr>
      <w:tabs>
        <w:tab w:val="center" w:pos="4680"/>
        <w:tab w:val="right" w:pos="9360"/>
      </w:tabs>
      <w:spacing w:after="0" w:line="240" w:lineRule="auto"/>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E81"/>
    <w:rsid w:val="0009653D"/>
    <w:rsid w:val="003224A4"/>
    <w:rsid w:val="00335E81"/>
    <w:rsid w:val="004D731B"/>
    <w:rsid w:val="00BD1C14"/>
    <w:rsid w:val="00F97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A0A726"/>
  <w15:docId w15:val="{16C4C9BB-243D-D44B-A66A-4FEC6D62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160D4"/>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160D4"/>
    <w:rPr>
      <w:color w:val="0000FF"/>
      <w:u w:val="single"/>
    </w:rPr>
  </w:style>
  <w:style w:type="paragraph" w:styleId="Header">
    <w:name w:val="header"/>
    <w:basedOn w:val="Normal"/>
    <w:link w:val="HeaderChar"/>
    <w:uiPriority w:val="99"/>
    <w:unhideWhenUsed/>
    <w:rsid w:val="009B5E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E22"/>
  </w:style>
  <w:style w:type="paragraph" w:styleId="Footer">
    <w:name w:val="footer"/>
    <w:basedOn w:val="Normal"/>
    <w:link w:val="FooterChar"/>
    <w:uiPriority w:val="99"/>
    <w:unhideWhenUsed/>
    <w:rsid w:val="009B5E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E22"/>
  </w:style>
  <w:style w:type="character" w:customStyle="1" w:styleId="e2ma-style">
    <w:name w:val="e2ma-style"/>
    <w:basedOn w:val="DefaultParagraphFont"/>
    <w:rsid w:val="009B5E22"/>
  </w:style>
  <w:style w:type="paragraph" w:styleId="NormalWeb">
    <w:name w:val="Normal (Web)"/>
    <w:basedOn w:val="Normal"/>
    <w:uiPriority w:val="99"/>
    <w:unhideWhenUsed/>
    <w:rsid w:val="00073261"/>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6F23DA"/>
    <w:rPr>
      <w:color w:val="954F72" w:themeColor="followedHyperlink"/>
      <w:u w:val="single"/>
    </w:rPr>
  </w:style>
  <w:style w:type="character" w:styleId="Strong">
    <w:name w:val="Strong"/>
    <w:basedOn w:val="DefaultParagraphFont"/>
    <w:uiPriority w:val="22"/>
    <w:qFormat/>
    <w:rsid w:val="002E5BE2"/>
    <w:rPr>
      <w:b/>
      <w:bCs/>
    </w:rPr>
  </w:style>
  <w:style w:type="character" w:styleId="Emphasis">
    <w:name w:val="Emphasis"/>
    <w:basedOn w:val="DefaultParagraphFont"/>
    <w:uiPriority w:val="20"/>
    <w:qFormat/>
    <w:rsid w:val="00F319C8"/>
    <w:rPr>
      <w:i/>
      <w:iCs/>
    </w:rPr>
  </w:style>
  <w:style w:type="paragraph" w:styleId="BalloonText">
    <w:name w:val="Balloon Text"/>
    <w:basedOn w:val="Normal"/>
    <w:link w:val="BalloonTextChar"/>
    <w:uiPriority w:val="99"/>
    <w:semiHidden/>
    <w:unhideWhenUsed/>
    <w:rsid w:val="00086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84C"/>
    <w:rPr>
      <w:rFonts w:ascii="Segoe UI" w:hAnsi="Segoe UI" w:cs="Segoe UI"/>
      <w:sz w:val="18"/>
      <w:szCs w:val="18"/>
    </w:rPr>
  </w:style>
  <w:style w:type="character" w:customStyle="1" w:styleId="UnresolvedMention1">
    <w:name w:val="Unresolved Mention1"/>
    <w:basedOn w:val="DefaultParagraphFont"/>
    <w:uiPriority w:val="99"/>
    <w:semiHidden/>
    <w:unhideWhenUsed/>
    <w:rsid w:val="009B62DB"/>
    <w:rPr>
      <w:color w:val="605E5C"/>
      <w:shd w:val="clear" w:color="auto" w:fill="E1DFDD"/>
    </w:rPr>
  </w:style>
  <w:style w:type="paragraph" w:styleId="Revision">
    <w:name w:val="Revision"/>
    <w:hidden/>
    <w:uiPriority w:val="99"/>
    <w:semiHidden/>
    <w:rsid w:val="00EF721A"/>
    <w:pPr>
      <w:spacing w:after="0" w:line="240" w:lineRule="auto"/>
    </w:pPr>
  </w:style>
  <w:style w:type="character" w:customStyle="1" w:styleId="UnresolvedMention2">
    <w:name w:val="Unresolved Mention2"/>
    <w:basedOn w:val="DefaultParagraphFont"/>
    <w:uiPriority w:val="99"/>
    <w:semiHidden/>
    <w:unhideWhenUsed/>
    <w:rsid w:val="003E065C"/>
    <w:rPr>
      <w:color w:val="605E5C"/>
      <w:shd w:val="clear" w:color="auto" w:fill="E1DFDD"/>
    </w:rPr>
  </w:style>
  <w:style w:type="character" w:styleId="UnresolvedMention">
    <w:name w:val="Unresolved Mention"/>
    <w:basedOn w:val="DefaultParagraphFont"/>
    <w:uiPriority w:val="99"/>
    <w:semiHidden/>
    <w:unhideWhenUsed/>
    <w:rsid w:val="00147C51"/>
    <w:rPr>
      <w:color w:val="605E5C"/>
      <w:shd w:val="clear" w:color="auto" w:fill="E1DFDD"/>
    </w:rPr>
  </w:style>
  <w:style w:type="paragraph" w:customStyle="1" w:styleId="paragraph">
    <w:name w:val="paragraph"/>
    <w:basedOn w:val="Normal"/>
    <w:rsid w:val="008145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14512"/>
  </w:style>
  <w:style w:type="character" w:customStyle="1" w:styleId="eop">
    <w:name w:val="eop"/>
    <w:basedOn w:val="DefaultParagraphFont"/>
    <w:rsid w:val="00814512"/>
  </w:style>
  <w:style w:type="character" w:styleId="CommentReference">
    <w:name w:val="annotation reference"/>
    <w:basedOn w:val="DefaultParagraphFont"/>
    <w:uiPriority w:val="99"/>
    <w:semiHidden/>
    <w:unhideWhenUsed/>
    <w:rsid w:val="006E27AD"/>
    <w:rPr>
      <w:sz w:val="16"/>
      <w:szCs w:val="16"/>
    </w:rPr>
  </w:style>
  <w:style w:type="paragraph" w:styleId="CommentText">
    <w:name w:val="annotation text"/>
    <w:basedOn w:val="Normal"/>
    <w:link w:val="CommentTextChar"/>
    <w:uiPriority w:val="99"/>
    <w:unhideWhenUsed/>
    <w:rsid w:val="006E27AD"/>
    <w:pPr>
      <w:spacing w:line="240" w:lineRule="auto"/>
    </w:pPr>
    <w:rPr>
      <w:sz w:val="20"/>
      <w:szCs w:val="20"/>
    </w:rPr>
  </w:style>
  <w:style w:type="character" w:customStyle="1" w:styleId="CommentTextChar">
    <w:name w:val="Comment Text Char"/>
    <w:basedOn w:val="DefaultParagraphFont"/>
    <w:link w:val="CommentText"/>
    <w:uiPriority w:val="99"/>
    <w:rsid w:val="006E27AD"/>
    <w:rPr>
      <w:sz w:val="20"/>
      <w:szCs w:val="20"/>
    </w:rPr>
  </w:style>
  <w:style w:type="paragraph" w:styleId="CommentSubject">
    <w:name w:val="annotation subject"/>
    <w:basedOn w:val="CommentText"/>
    <w:next w:val="CommentText"/>
    <w:link w:val="CommentSubjectChar"/>
    <w:uiPriority w:val="99"/>
    <w:semiHidden/>
    <w:unhideWhenUsed/>
    <w:rsid w:val="006E27AD"/>
    <w:rPr>
      <w:b/>
      <w:bCs/>
    </w:rPr>
  </w:style>
  <w:style w:type="character" w:customStyle="1" w:styleId="CommentSubjectChar">
    <w:name w:val="Comment Subject Char"/>
    <w:basedOn w:val="CommentTextChar"/>
    <w:link w:val="CommentSubject"/>
    <w:uiPriority w:val="99"/>
    <w:semiHidden/>
    <w:rsid w:val="006E27AD"/>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marleyme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px.com" TargetMode="External"/><Relationship Id="rId4" Type="http://schemas.openxmlformats.org/officeDocument/2006/relationships/webSettings" Target="webSettings.xml"/><Relationship Id="rId9" Type="http://schemas.openxmlformats.org/officeDocument/2006/relationships/hyperlink" Target="https://www.marleyme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AP5QeMLWEwNncNRhupwH0e3rNw==">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890</Words>
  <Characters>5078</Characters>
  <Application>Microsoft Office Word</Application>
  <DocSecurity>0</DocSecurity>
  <Lines>42</Lines>
  <Paragraphs>11</Paragraphs>
  <ScaleCrop>false</ScaleCrop>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Blanpied, Laura</dc:creator>
  <cp:lastModifiedBy>Sophie Caldwell</cp:lastModifiedBy>
  <cp:revision>3</cp:revision>
  <dcterms:created xsi:type="dcterms:W3CDTF">2024-11-12T17:17:00Z</dcterms:created>
  <dcterms:modified xsi:type="dcterms:W3CDTF">2025-02-04T19:50:00Z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0x0101001C549A050C7C664EAE391E1F979B6433</vt:lpwstr>
  </property>
  <property fmtid="{D5CDD505-2E9C-101B-9397-08002B2CF9AE}" pid="3" name="Order">
    <vt:lpwstr>431400</vt:lpwstr>
  </property>
  <property fmtid="{D5CDD505-2E9C-101B-9397-08002B2CF9AE}" pid="4" name="_dlc_DocIdItemGuid">
    <vt:lpwstr>c9a86756-c04f-4a59-931f-03719b252cc7</vt:lpwstr>
  </property>
  <property fmtid="{D5CDD505-2E9C-101B-9397-08002B2CF9AE}" pid="5" name="MediaServiceImageTags">
    <vt:lpwstr>MediaServiceImageTags</vt:lpwstr>
  </property>
</Properties>
</file>